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507A4" w14:textId="70CDE690" w:rsidR="002B3FCA" w:rsidRDefault="00E963E6">
      <w:pPr>
        <w:tabs>
          <w:tab w:val="left" w:pos="8827"/>
        </w:tabs>
        <w:jc w:val="right"/>
      </w:pPr>
      <w:r>
        <w:rPr>
          <w:rFonts w:ascii="Montserrat SemiBold" w:hAnsi="Montserrat SemiBold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3A6D0D92" wp14:editId="04AE60A0">
            <wp:simplePos x="0" y="0"/>
            <wp:positionH relativeFrom="column">
              <wp:posOffset>-1849099</wp:posOffset>
            </wp:positionH>
            <wp:positionV relativeFrom="page">
              <wp:posOffset>537840</wp:posOffset>
            </wp:positionV>
            <wp:extent cx="1620517" cy="671827"/>
            <wp:effectExtent l="0" t="0" r="0" b="0"/>
            <wp:wrapNone/>
            <wp:docPr id="1142924528" name="Obraz 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20517" cy="67182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t xml:space="preserve">Chorzów, </w:t>
      </w:r>
      <w:r w:rsidR="000C4AB1">
        <w:t>18</w:t>
      </w:r>
      <w:r>
        <w:t>.1</w:t>
      </w:r>
      <w:r w:rsidR="000C4AB1">
        <w:t>2</w:t>
      </w:r>
      <w:r>
        <w:t>.2023 r.</w:t>
      </w:r>
    </w:p>
    <w:p w14:paraId="20630708" w14:textId="77777777" w:rsidR="002B3FCA" w:rsidRDefault="002B3FCA">
      <w:pPr>
        <w:tabs>
          <w:tab w:val="left" w:pos="8827"/>
        </w:tabs>
        <w:jc w:val="center"/>
      </w:pPr>
    </w:p>
    <w:p w14:paraId="12117954" w14:textId="77777777" w:rsidR="002B3FCA" w:rsidRDefault="002B3FCA">
      <w:pPr>
        <w:rPr>
          <w:rFonts w:ascii="Montserrat SemiBold" w:hAnsi="Montserrat SemiBold"/>
        </w:rPr>
      </w:pPr>
    </w:p>
    <w:p w14:paraId="43684091" w14:textId="77777777" w:rsidR="002B3FCA" w:rsidRDefault="002B3FCA">
      <w:pPr>
        <w:rPr>
          <w:rFonts w:ascii="Montserrat SemiBold" w:hAnsi="Montserrat SemiBold"/>
          <w:sz w:val="21"/>
          <w:szCs w:val="21"/>
        </w:rPr>
      </w:pPr>
    </w:p>
    <w:p w14:paraId="1181C53C" w14:textId="77777777" w:rsidR="002B3FCA" w:rsidRDefault="00E963E6">
      <w:pPr>
        <w:outlineLvl w:val="2"/>
        <w:rPr>
          <w:rFonts w:ascii="Montserrat Black" w:hAnsi="Montserrat Black"/>
          <w:b/>
          <w:bCs/>
        </w:rPr>
      </w:pPr>
      <w:r>
        <w:rPr>
          <w:rFonts w:ascii="Montserrat Black" w:hAnsi="Montserrat Black"/>
          <w:b/>
          <w:bCs/>
        </w:rPr>
        <w:t xml:space="preserve">INFORMACJA PRASOWA </w:t>
      </w:r>
    </w:p>
    <w:p w14:paraId="1AC1BB6B" w14:textId="77777777" w:rsidR="002E41AF" w:rsidRDefault="002E41AF">
      <w:pPr>
        <w:outlineLvl w:val="2"/>
        <w:rPr>
          <w:rFonts w:ascii="Montserrat Black" w:hAnsi="Montserrat Black"/>
          <w:b/>
          <w:bCs/>
        </w:rPr>
      </w:pPr>
    </w:p>
    <w:p w14:paraId="127F869C" w14:textId="77777777" w:rsidR="002E41AF" w:rsidRDefault="002E41AF">
      <w:pPr>
        <w:outlineLvl w:val="2"/>
        <w:rPr>
          <w:rFonts w:ascii="Montserrat Black" w:hAnsi="Montserrat Black"/>
          <w:b/>
          <w:bCs/>
          <w:sz w:val="28"/>
          <w:szCs w:val="28"/>
        </w:rPr>
      </w:pPr>
    </w:p>
    <w:p w14:paraId="47F9175B" w14:textId="13878534" w:rsidR="002E41AF" w:rsidRPr="002E41AF" w:rsidRDefault="002E41AF" w:rsidP="001F6016">
      <w:pPr>
        <w:spacing w:after="120"/>
        <w:outlineLvl w:val="2"/>
        <w:rPr>
          <w:rFonts w:ascii="Montserrat Black" w:hAnsi="Montserrat Black"/>
          <w:b/>
          <w:bCs/>
          <w:sz w:val="28"/>
          <w:szCs w:val="28"/>
        </w:rPr>
      </w:pPr>
      <w:r w:rsidRPr="002E41AF">
        <w:rPr>
          <w:rFonts w:ascii="Montserrat Black" w:hAnsi="Montserrat Black"/>
          <w:b/>
          <w:bCs/>
          <w:sz w:val="28"/>
          <w:szCs w:val="28"/>
        </w:rPr>
        <w:t>ŚLADEM DWÓCH HUT. HUTNICZY SZLAK SPACEROWY PO CHORZOWIE JUŻ GOTOWY</w:t>
      </w:r>
    </w:p>
    <w:p w14:paraId="3A783802" w14:textId="77777777" w:rsidR="002B3FCA" w:rsidRDefault="002B3FCA">
      <w:pPr>
        <w:outlineLvl w:val="2"/>
        <w:rPr>
          <w:b/>
          <w:bCs/>
        </w:rPr>
      </w:pPr>
    </w:p>
    <w:p w14:paraId="31097AD2" w14:textId="35E6FDD1" w:rsidR="002B3FCA" w:rsidRDefault="00A80334">
      <w:pPr>
        <w:pStyle w:val="Akapitzlist"/>
        <w:numPr>
          <w:ilvl w:val="0"/>
          <w:numId w:val="1"/>
        </w:numPr>
        <w:spacing w:before="120" w:after="120"/>
        <w:ind w:left="426" w:hanging="426"/>
        <w:rPr>
          <w:b/>
          <w:bCs/>
        </w:rPr>
      </w:pPr>
      <w:r>
        <w:rPr>
          <w:b/>
          <w:bCs/>
        </w:rPr>
        <w:t>Muzeum Hutnictwa w Chorzowie zaprasza na spacery po miejskim, h</w:t>
      </w:r>
      <w:r w:rsidR="000C4AB1">
        <w:rPr>
          <w:b/>
          <w:bCs/>
        </w:rPr>
        <w:t>utniczy</w:t>
      </w:r>
      <w:r>
        <w:rPr>
          <w:b/>
          <w:bCs/>
        </w:rPr>
        <w:t>m</w:t>
      </w:r>
      <w:r w:rsidR="000C4AB1">
        <w:rPr>
          <w:b/>
          <w:bCs/>
        </w:rPr>
        <w:t xml:space="preserve"> szlak</w:t>
      </w:r>
      <w:r>
        <w:rPr>
          <w:b/>
          <w:bCs/>
        </w:rPr>
        <w:t>u</w:t>
      </w:r>
      <w:r w:rsidR="000C4AB1">
        <w:rPr>
          <w:b/>
          <w:bCs/>
        </w:rPr>
        <w:t xml:space="preserve"> spacerowy</w:t>
      </w:r>
      <w:r w:rsidR="00393F99">
        <w:rPr>
          <w:b/>
          <w:bCs/>
        </w:rPr>
        <w:t>m</w:t>
      </w:r>
      <w:r w:rsidR="000C4AB1">
        <w:rPr>
          <w:b/>
          <w:bCs/>
        </w:rPr>
        <w:t xml:space="preserve"> </w:t>
      </w:r>
      <w:r w:rsidR="00B36FD8">
        <w:rPr>
          <w:b/>
          <w:bCs/>
        </w:rPr>
        <w:t xml:space="preserve">„Śladem </w:t>
      </w:r>
      <w:r w:rsidR="00B360C0">
        <w:rPr>
          <w:b/>
          <w:bCs/>
        </w:rPr>
        <w:t>D</w:t>
      </w:r>
      <w:r w:rsidR="00B36FD8">
        <w:rPr>
          <w:b/>
          <w:bCs/>
        </w:rPr>
        <w:t xml:space="preserve">wóch </w:t>
      </w:r>
      <w:r w:rsidR="00B360C0">
        <w:rPr>
          <w:b/>
          <w:bCs/>
        </w:rPr>
        <w:t>H</w:t>
      </w:r>
      <w:r w:rsidR="00B36FD8">
        <w:rPr>
          <w:b/>
          <w:bCs/>
        </w:rPr>
        <w:t>ut”</w:t>
      </w:r>
      <w:r w:rsidR="00E963E6" w:rsidRPr="0C794BF7">
        <w:rPr>
          <w:b/>
          <w:bCs/>
        </w:rPr>
        <w:t>.</w:t>
      </w:r>
    </w:p>
    <w:p w14:paraId="055390B4" w14:textId="256451BE" w:rsidR="008F46AD" w:rsidRDefault="008D700A" w:rsidP="008F46AD">
      <w:pPr>
        <w:pStyle w:val="Akapitzlist"/>
        <w:numPr>
          <w:ilvl w:val="0"/>
          <w:numId w:val="1"/>
        </w:numPr>
        <w:spacing w:before="120" w:after="120"/>
        <w:ind w:left="426" w:hanging="426"/>
        <w:rPr>
          <w:b/>
          <w:bCs/>
        </w:rPr>
      </w:pPr>
      <w:r>
        <w:rPr>
          <w:b/>
          <w:bCs/>
        </w:rPr>
        <w:t>Trasa szlaku wiedzie przez 8 miejskich lokalizacji</w:t>
      </w:r>
      <w:r w:rsidR="00B27AF0">
        <w:rPr>
          <w:b/>
          <w:bCs/>
        </w:rPr>
        <w:t xml:space="preserve"> </w:t>
      </w:r>
      <w:r w:rsidR="00351F6D">
        <w:rPr>
          <w:b/>
          <w:bCs/>
        </w:rPr>
        <w:t>związanych</w:t>
      </w:r>
      <w:r w:rsidR="00351F6D">
        <w:rPr>
          <w:b/>
          <w:bCs/>
        </w:rPr>
        <w:t xml:space="preserve"> </w:t>
      </w:r>
      <w:r w:rsidR="00B27AF0">
        <w:rPr>
          <w:b/>
          <w:bCs/>
        </w:rPr>
        <w:t xml:space="preserve">w różny sposób z </w:t>
      </w:r>
      <w:r w:rsidR="00CD0705">
        <w:rPr>
          <w:b/>
          <w:bCs/>
        </w:rPr>
        <w:t xml:space="preserve">metalurgicznymi </w:t>
      </w:r>
      <w:r w:rsidR="00B27AF0">
        <w:rPr>
          <w:b/>
          <w:bCs/>
        </w:rPr>
        <w:t xml:space="preserve">tradycjami </w:t>
      </w:r>
      <w:r w:rsidR="00B360C0">
        <w:rPr>
          <w:b/>
          <w:bCs/>
        </w:rPr>
        <w:t>miasta</w:t>
      </w:r>
      <w:r w:rsidR="00E963E6" w:rsidRPr="0C794BF7">
        <w:rPr>
          <w:b/>
          <w:bCs/>
        </w:rPr>
        <w:t>.</w:t>
      </w:r>
      <w:r w:rsidR="007E13CE">
        <w:rPr>
          <w:b/>
          <w:bCs/>
        </w:rPr>
        <w:t xml:space="preserve"> </w:t>
      </w:r>
      <w:r w:rsidR="008F46AD">
        <w:rPr>
          <w:b/>
          <w:bCs/>
        </w:rPr>
        <w:t>Na trasie z</w:t>
      </w:r>
      <w:r w:rsidR="00351F6D">
        <w:rPr>
          <w:b/>
          <w:bCs/>
        </w:rPr>
        <w:t>najdziemy</w:t>
      </w:r>
      <w:r w:rsidR="008F46AD">
        <w:rPr>
          <w:b/>
          <w:bCs/>
        </w:rPr>
        <w:t xml:space="preserve"> 4 murale</w:t>
      </w:r>
      <w:r w:rsidR="00CD0705">
        <w:rPr>
          <w:b/>
          <w:bCs/>
        </w:rPr>
        <w:t xml:space="preserve"> inspirowane hutniczym dziedzictwem</w:t>
      </w:r>
      <w:r w:rsidR="008F46AD">
        <w:rPr>
          <w:b/>
          <w:bCs/>
        </w:rPr>
        <w:t>.</w:t>
      </w:r>
    </w:p>
    <w:p w14:paraId="409AB931" w14:textId="0DDE805D" w:rsidR="00FF007F" w:rsidRDefault="00B27AF0" w:rsidP="00FF007F">
      <w:pPr>
        <w:pStyle w:val="Akapitzlist"/>
        <w:numPr>
          <w:ilvl w:val="0"/>
          <w:numId w:val="1"/>
        </w:numPr>
        <w:spacing w:before="120" w:after="120"/>
        <w:ind w:left="426" w:hanging="426"/>
        <w:rPr>
          <w:b/>
          <w:bCs/>
        </w:rPr>
      </w:pPr>
      <w:r w:rsidRPr="00FF007F">
        <w:rPr>
          <w:b/>
          <w:bCs/>
        </w:rPr>
        <w:t>Do przejścia jest 6,6 kilometra</w:t>
      </w:r>
      <w:r w:rsidR="008B1591">
        <w:rPr>
          <w:b/>
          <w:bCs/>
        </w:rPr>
        <w:t xml:space="preserve">. </w:t>
      </w:r>
      <w:r w:rsidR="00811001">
        <w:rPr>
          <w:b/>
          <w:bCs/>
        </w:rPr>
        <w:t>Trasę warto pokonać słuchając</w:t>
      </w:r>
      <w:r w:rsidR="008B1591">
        <w:rPr>
          <w:b/>
          <w:bCs/>
        </w:rPr>
        <w:t xml:space="preserve"> 8 podcastów</w:t>
      </w:r>
      <w:r w:rsidR="00B157C5">
        <w:rPr>
          <w:b/>
          <w:bCs/>
        </w:rPr>
        <w:t>, które prowadzą po szlaku</w:t>
      </w:r>
      <w:r w:rsidR="00C4635B">
        <w:rPr>
          <w:b/>
          <w:bCs/>
        </w:rPr>
        <w:t>. To niemal 1,5 godzin opowieści</w:t>
      </w:r>
      <w:r w:rsidR="002F1F53">
        <w:rPr>
          <w:b/>
          <w:bCs/>
        </w:rPr>
        <w:t xml:space="preserve"> (tyle mniej więcej zajmuje spacer)</w:t>
      </w:r>
      <w:r w:rsidR="00C4635B">
        <w:rPr>
          <w:b/>
          <w:bCs/>
        </w:rPr>
        <w:t xml:space="preserve">, </w:t>
      </w:r>
      <w:r w:rsidR="001F6016">
        <w:rPr>
          <w:b/>
          <w:bCs/>
        </w:rPr>
        <w:t xml:space="preserve">które odkryją </w:t>
      </w:r>
      <w:r w:rsidR="00E02616" w:rsidRPr="00D342E3">
        <w:rPr>
          <w:b/>
          <w:bCs/>
        </w:rPr>
        <w:t>przed słuchaczami bogactwo wątków</w:t>
      </w:r>
      <w:r w:rsidR="001730A7">
        <w:rPr>
          <w:b/>
          <w:bCs/>
        </w:rPr>
        <w:t xml:space="preserve"> – wielkie i małe historie z Chorzowa</w:t>
      </w:r>
      <w:r w:rsidR="00B0060B" w:rsidRPr="00D342E3">
        <w:rPr>
          <w:b/>
          <w:bCs/>
        </w:rPr>
        <w:t>.</w:t>
      </w:r>
      <w:r w:rsidR="00205A0E">
        <w:rPr>
          <w:b/>
          <w:bCs/>
        </w:rPr>
        <w:t xml:space="preserve"> </w:t>
      </w:r>
      <w:r w:rsidR="008B1591">
        <w:rPr>
          <w:b/>
          <w:bCs/>
        </w:rPr>
        <w:t xml:space="preserve">  </w:t>
      </w:r>
    </w:p>
    <w:p w14:paraId="7FEF3F67" w14:textId="361F1575" w:rsidR="00205A0E" w:rsidRDefault="00D342E3" w:rsidP="00FF007F">
      <w:pPr>
        <w:pStyle w:val="Akapitzlist"/>
        <w:numPr>
          <w:ilvl w:val="0"/>
          <w:numId w:val="1"/>
        </w:numPr>
        <w:spacing w:before="120" w:after="120"/>
        <w:ind w:left="426" w:hanging="426"/>
        <w:rPr>
          <w:b/>
          <w:bCs/>
        </w:rPr>
      </w:pPr>
      <w:r>
        <w:rPr>
          <w:b/>
          <w:bCs/>
        </w:rPr>
        <w:t>Trasę szlaku i podcasty znajdziemy na stronie internetowej muzeumhutnicwa.pl w zakładce „Projekty”</w:t>
      </w:r>
      <w:r w:rsidR="00953685">
        <w:rPr>
          <w:b/>
          <w:bCs/>
        </w:rPr>
        <w:t>.</w:t>
      </w:r>
      <w:r w:rsidR="00F14937">
        <w:rPr>
          <w:b/>
          <w:bCs/>
        </w:rPr>
        <w:t xml:space="preserve"> </w:t>
      </w:r>
      <w:r w:rsidR="00E04F8F">
        <w:rPr>
          <w:b/>
          <w:bCs/>
        </w:rPr>
        <w:t>Dźwiękowe n</w:t>
      </w:r>
      <w:r w:rsidR="009C75A5">
        <w:rPr>
          <w:b/>
          <w:bCs/>
        </w:rPr>
        <w:t>agrania</w:t>
      </w:r>
      <w:r w:rsidR="00953685">
        <w:rPr>
          <w:b/>
          <w:bCs/>
        </w:rPr>
        <w:t xml:space="preserve"> dostępne są również </w:t>
      </w:r>
      <w:r w:rsidR="00E04F8F">
        <w:rPr>
          <w:b/>
          <w:bCs/>
        </w:rPr>
        <w:br/>
      </w:r>
      <w:r w:rsidR="00953685">
        <w:rPr>
          <w:b/>
          <w:bCs/>
        </w:rPr>
        <w:t xml:space="preserve">w </w:t>
      </w:r>
      <w:r w:rsidR="00F14937">
        <w:rPr>
          <w:b/>
          <w:bCs/>
        </w:rPr>
        <w:t xml:space="preserve"> najpopularniejszych </w:t>
      </w:r>
      <w:r w:rsidR="00953685">
        <w:rPr>
          <w:b/>
          <w:bCs/>
        </w:rPr>
        <w:t xml:space="preserve">serwisach podcastowych. </w:t>
      </w:r>
    </w:p>
    <w:p w14:paraId="3DAC9C81" w14:textId="77777777" w:rsidR="00BA706C" w:rsidRDefault="00BA706C" w:rsidP="000A37DF">
      <w:pPr>
        <w:spacing w:after="120" w:line="256" w:lineRule="auto"/>
      </w:pPr>
    </w:p>
    <w:p w14:paraId="731613AB" w14:textId="5F856779" w:rsidR="00CB61EC" w:rsidRPr="00CB61EC" w:rsidRDefault="001730A7" w:rsidP="00CB61EC">
      <w:pPr>
        <w:spacing w:after="120" w:line="256" w:lineRule="auto"/>
      </w:pPr>
      <w:r>
        <w:t>Muzeum Hutnictwa w Chorzowie z</w:t>
      </w:r>
      <w:r w:rsidR="00E963E6">
        <w:t>akończ</w:t>
      </w:r>
      <w:r>
        <w:t>yło</w:t>
      </w:r>
      <w:r w:rsidR="00E963E6">
        <w:t xml:space="preserve"> prac</w:t>
      </w:r>
      <w:r>
        <w:t>e</w:t>
      </w:r>
      <w:r w:rsidR="00E963E6">
        <w:t xml:space="preserve"> nad miejskim, hutniczym szlakiem spacerowy – „Śladem Dwóch Hut”</w:t>
      </w:r>
      <w:r>
        <w:t>.</w:t>
      </w:r>
      <w:r w:rsidR="00E963E6">
        <w:t xml:space="preserve"> </w:t>
      </w:r>
      <w:r w:rsidR="000A37DF">
        <w:t>Trasa obejmuje osiem lokalizacji. Na projekt składają się cztery murale</w:t>
      </w:r>
      <w:r w:rsidR="0017504B">
        <w:t xml:space="preserve">, których projekty wybrano w zorganizowanym </w:t>
      </w:r>
      <w:r w:rsidR="00CB61EC">
        <w:t xml:space="preserve">przez Muzeum </w:t>
      </w:r>
      <w:r w:rsidR="0017504B">
        <w:t xml:space="preserve">konkursie. Wykonał je Karol Kobryń, absolwent ASP w Katowicach. Po trasie szlaku prowadzą  </w:t>
      </w:r>
      <w:r w:rsidR="000A37DF">
        <w:t>dźwiękowe spacery</w:t>
      </w:r>
      <w:r w:rsidR="0017504B">
        <w:t xml:space="preserve"> w formie podcastów</w:t>
      </w:r>
      <w:r w:rsidR="000A37DF">
        <w:t>, animowane archiwalne zdjęcia i wirtualna odsłona szlaku</w:t>
      </w:r>
      <w:r w:rsidR="000A37DF">
        <w:t xml:space="preserve"> </w:t>
      </w:r>
      <w:r w:rsidR="0017504B">
        <w:t xml:space="preserve">dostępna na stronie internetowej Muzeum (muzeumhutnictwa.pl). </w:t>
      </w:r>
      <w:r w:rsidRPr="00EA3827">
        <w:rPr>
          <w:u w:val="single"/>
        </w:rPr>
        <w:t xml:space="preserve">Projekt </w:t>
      </w:r>
      <w:r w:rsidR="000A37DF" w:rsidRPr="000A37DF">
        <w:rPr>
          <w:u w:val="single"/>
        </w:rPr>
        <w:t>zrealizowano z Budżetu Obywatelskiego Miasta Chorzów</w:t>
      </w:r>
      <w:r w:rsidR="000A37DF" w:rsidRPr="000A37DF">
        <w:t xml:space="preserve">. </w:t>
      </w:r>
    </w:p>
    <w:p w14:paraId="30FD8381" w14:textId="12E0DA6C" w:rsidR="00CB61EC" w:rsidRPr="00CB61EC" w:rsidRDefault="00CB61EC" w:rsidP="00CB61EC">
      <w:pPr>
        <w:spacing w:after="120" w:line="256" w:lineRule="auto"/>
        <w:rPr>
          <w:i/>
          <w:iCs/>
        </w:rPr>
      </w:pPr>
      <w:r w:rsidRPr="00CB61EC">
        <w:rPr>
          <w:i/>
          <w:iCs/>
        </w:rPr>
        <w:t xml:space="preserve">Hutnicze miasto odbierało się wszystkimi zmysłami dlatego zarówno pamięć mieszkańców, jak większość ulic, placów i budynków jest w Chorzowie naznaczona hutą. Dziś nie zawsze potrafimy odczytywać zapisaną w przestrzeni miasta historię. Mimo to, dzięki wiedzy, wspomnieniom i emocjom wciąż możemy podążać ich śladem. </w:t>
      </w:r>
      <w:r w:rsidR="00DA01DE">
        <w:rPr>
          <w:i/>
          <w:iCs/>
        </w:rPr>
        <w:t xml:space="preserve">W </w:t>
      </w:r>
      <w:r w:rsidR="00EA3827">
        <w:rPr>
          <w:i/>
          <w:iCs/>
        </w:rPr>
        <w:t xml:space="preserve">tym odkrywaniu </w:t>
      </w:r>
      <w:r w:rsidR="00BE6CFD">
        <w:rPr>
          <w:i/>
          <w:iCs/>
        </w:rPr>
        <w:t xml:space="preserve">zapomnianego </w:t>
      </w:r>
      <w:r w:rsidR="00DA01DE">
        <w:rPr>
          <w:i/>
          <w:iCs/>
        </w:rPr>
        <w:t>p</w:t>
      </w:r>
      <w:r w:rsidR="00064F04">
        <w:rPr>
          <w:i/>
          <w:iCs/>
        </w:rPr>
        <w:t>omóc m</w:t>
      </w:r>
      <w:r w:rsidR="00BE6CFD">
        <w:rPr>
          <w:i/>
          <w:iCs/>
        </w:rPr>
        <w:t>a</w:t>
      </w:r>
      <w:r w:rsidR="00064F04">
        <w:rPr>
          <w:i/>
          <w:iCs/>
        </w:rPr>
        <w:t xml:space="preserve"> Hutniczy Szlak Spacerowy – Śladem Dwóch Hut </w:t>
      </w:r>
      <w:r w:rsidR="00064F04">
        <w:t>– wyjaśnia Adam Kowa</w:t>
      </w:r>
      <w:r w:rsidR="00300173">
        <w:t>lski, dyrektor Muzeum Hutnictwa w Chorzowie</w:t>
      </w:r>
      <w:r w:rsidRPr="00CB61EC">
        <w:rPr>
          <w:i/>
          <w:iCs/>
        </w:rPr>
        <w:t>.</w:t>
      </w:r>
    </w:p>
    <w:p w14:paraId="790FA8EF" w14:textId="77777777" w:rsidR="000A37DF" w:rsidRDefault="000A37DF">
      <w:pPr>
        <w:spacing w:after="120" w:line="256" w:lineRule="auto"/>
      </w:pPr>
    </w:p>
    <w:p w14:paraId="06AA68D8" w14:textId="0DAB917C" w:rsidR="00525425" w:rsidRDefault="00DA01DE" w:rsidP="00AB534D">
      <w:r>
        <w:t xml:space="preserve">Dodaje – </w:t>
      </w:r>
      <w:r w:rsidR="00AB534D" w:rsidRPr="00DA01DE">
        <w:rPr>
          <w:i/>
          <w:iCs/>
        </w:rPr>
        <w:t xml:space="preserve">Chcielibyśmy, aby szlak stał się inspiracją do aktywnego poznawania historii </w:t>
      </w:r>
      <w:r w:rsidR="00B92083">
        <w:rPr>
          <w:i/>
          <w:iCs/>
        </w:rPr>
        <w:t>Chorzowa</w:t>
      </w:r>
      <w:r w:rsidR="00AB534D" w:rsidRPr="00DA01DE">
        <w:rPr>
          <w:i/>
          <w:iCs/>
        </w:rPr>
        <w:t xml:space="preserve"> – społecznej, gospodarczej i politycznej, ale też małych, prywatnych narracji. Przestrzeń </w:t>
      </w:r>
      <w:r w:rsidR="00B92083">
        <w:rPr>
          <w:i/>
          <w:iCs/>
        </w:rPr>
        <w:t>miasta</w:t>
      </w:r>
      <w:r w:rsidR="00AB534D" w:rsidRPr="00DA01DE">
        <w:rPr>
          <w:i/>
          <w:iCs/>
        </w:rPr>
        <w:t>, jego architektura i zabudowa ukrywają wspaniałe opowieści. Podcasty, które przygotowaliśmy otwierają przed słuchaczami bogactwo wątków</w:t>
      </w:r>
      <w:r w:rsidR="00525425">
        <w:rPr>
          <w:i/>
          <w:iCs/>
        </w:rPr>
        <w:t>. P</w:t>
      </w:r>
      <w:r w:rsidR="00AB534D" w:rsidRPr="00DA01DE">
        <w:rPr>
          <w:i/>
          <w:iCs/>
        </w:rPr>
        <w:t>ozwalają lepiej zrozumieć najmniejszy świat, który niejednokrotnie był areną wielkich wydarzeń. Miasto możemy czytać jak książkę, jeżeli znamy język, którym do nas przemawia. W tym sensie cztery wielkoformatowe murale, które powstały w ramach projektu są okładką zapowiadającą bogactwo otaczającej nas treści</w:t>
      </w:r>
      <w:r w:rsidR="00AB534D">
        <w:t>.</w:t>
      </w:r>
    </w:p>
    <w:p w14:paraId="3A016CF5" w14:textId="77777777" w:rsidR="00525425" w:rsidRDefault="00525425" w:rsidP="00AB534D"/>
    <w:p w14:paraId="696A9F45" w14:textId="789BFEB6" w:rsidR="002B3FCA" w:rsidRDefault="0049552C" w:rsidP="0049552C">
      <w:r>
        <w:rPr>
          <w:rFonts w:ascii="Montserrat Black" w:hAnsi="Montserrat Black"/>
          <w:b/>
          <w:bCs/>
        </w:rPr>
        <w:t>Więcej</w:t>
      </w:r>
      <w:r w:rsidRPr="0049552C">
        <w:rPr>
          <w:rFonts w:ascii="Montserrat Black" w:hAnsi="Montserrat Black"/>
          <w:b/>
          <w:bCs/>
        </w:rPr>
        <w:t xml:space="preserve"> na:</w:t>
      </w:r>
      <w:r>
        <w:t xml:space="preserve"> </w:t>
      </w:r>
      <w:hyperlink r:id="rId8" w:history="1">
        <w:r w:rsidRPr="00B85AB2">
          <w:rPr>
            <w:rStyle w:val="Hipercze"/>
          </w:rPr>
          <w:t>https://muzeumhutnictwa.pl/sladem-dwoch-hut/</w:t>
        </w:r>
      </w:hyperlink>
      <w:r>
        <w:t xml:space="preserve"> </w:t>
      </w:r>
    </w:p>
    <w:p w14:paraId="2D8B7764" w14:textId="77777777" w:rsidR="00CA53B7" w:rsidRDefault="00CA53B7" w:rsidP="0049552C"/>
    <w:p w14:paraId="4A9F8CF0" w14:textId="77777777" w:rsidR="003363B6" w:rsidRDefault="003363B6" w:rsidP="0049552C"/>
    <w:p w14:paraId="133C7704" w14:textId="77777777" w:rsidR="003363B6" w:rsidRDefault="003363B6" w:rsidP="0049552C"/>
    <w:p w14:paraId="50E4763C" w14:textId="77777777" w:rsidR="00C24527" w:rsidRDefault="00C24527" w:rsidP="0049552C"/>
    <w:p w14:paraId="6899BE97" w14:textId="77777777" w:rsidR="00C24527" w:rsidRDefault="00C24527" w:rsidP="0049552C"/>
    <w:p w14:paraId="246441D0" w14:textId="77777777" w:rsidR="00C24527" w:rsidRDefault="00C24527" w:rsidP="0049552C"/>
    <w:p w14:paraId="16EE2DB7" w14:textId="77777777" w:rsidR="00C24527" w:rsidRDefault="00C24527" w:rsidP="0049552C"/>
    <w:p w14:paraId="5B39C26A" w14:textId="77777777" w:rsidR="00C24527" w:rsidRDefault="00C24527" w:rsidP="0049552C"/>
    <w:p w14:paraId="1455DE14" w14:textId="4F091FBA" w:rsidR="00CA53B7" w:rsidRDefault="00CA53B7" w:rsidP="0049552C"/>
    <w:p w14:paraId="70922C7E" w14:textId="77777777" w:rsidR="00CA53B7" w:rsidRDefault="00CA53B7" w:rsidP="0049552C"/>
    <w:p w14:paraId="51FD7689" w14:textId="25628C51" w:rsidR="00CA53B7" w:rsidRPr="0049552C" w:rsidRDefault="003363B6" w:rsidP="0039306E">
      <w:r>
        <w:t>W przypadku pytań zachęcamy do kontaktu z</w:t>
      </w:r>
      <w:r w:rsidR="00C24527">
        <w:t xml:space="preserve"> p.</w:t>
      </w:r>
      <w:r>
        <w:t xml:space="preserve"> Bartłomiejem Majchrowiczem, k</w:t>
      </w:r>
      <w:r w:rsidRPr="003363B6">
        <w:t>oordynator</w:t>
      </w:r>
      <w:r w:rsidR="00C24527">
        <w:t>em</w:t>
      </w:r>
      <w:r w:rsidRPr="003363B6">
        <w:t xml:space="preserve"> projektu</w:t>
      </w:r>
      <w:r>
        <w:t xml:space="preserve"> w </w:t>
      </w:r>
      <w:r w:rsidRPr="003363B6">
        <w:t xml:space="preserve">Muzeum Hutnictwa </w:t>
      </w:r>
      <w:r>
        <w:br/>
      </w:r>
      <w:r w:rsidRPr="003363B6">
        <w:t>w Chorzowie</w:t>
      </w:r>
      <w:r w:rsidR="0039306E">
        <w:t xml:space="preserve">, tel. </w:t>
      </w:r>
      <w:r w:rsidR="0039306E">
        <w:t>tel. 32 704 96 35</w:t>
      </w:r>
      <w:r w:rsidR="0039306E">
        <w:t xml:space="preserve">, e-mail: </w:t>
      </w:r>
      <w:hyperlink r:id="rId9" w:history="1">
        <w:r w:rsidR="0039306E" w:rsidRPr="00B85AB2">
          <w:rPr>
            <w:rStyle w:val="Hipercze"/>
          </w:rPr>
          <w:t>bmajchrowicz@muzeumhutnictwa.pl</w:t>
        </w:r>
      </w:hyperlink>
      <w:r w:rsidR="0039306E">
        <w:t xml:space="preserve"> </w:t>
      </w:r>
    </w:p>
    <w:sectPr w:rsidR="00CA53B7" w:rsidRPr="0049552C">
      <w:footerReference w:type="default" r:id="rId10"/>
      <w:pgSz w:w="11906" w:h="16838"/>
      <w:pgMar w:top="720" w:right="720" w:bottom="2127" w:left="3969" w:header="709" w:footer="12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810D4" w14:textId="77777777" w:rsidR="002F72CC" w:rsidRDefault="002F72CC">
      <w:r>
        <w:separator/>
      </w:r>
    </w:p>
  </w:endnote>
  <w:endnote w:type="continuationSeparator" w:id="0">
    <w:p w14:paraId="182E0721" w14:textId="77777777" w:rsidR="002F72CC" w:rsidRDefault="002F7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Montserrat"/>
    <w:panose1 w:val="00000500000000000000"/>
    <w:charset w:val="EE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SemiBold">
    <w:panose1 w:val="00000700000000000000"/>
    <w:charset w:val="EE"/>
    <w:family w:val="auto"/>
    <w:pitch w:val="variable"/>
    <w:sig w:usb0="2000020F" w:usb1="00000003" w:usb2="00000000" w:usb3="00000000" w:csb0="00000197" w:csb1="00000000"/>
  </w:font>
  <w:font w:name="Montserrat Black">
    <w:panose1 w:val="00000A00000000000000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960CE" w14:textId="77777777" w:rsidR="00E963E6" w:rsidRDefault="00E963E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5363CE8" wp14:editId="7CCB5BCE">
          <wp:simplePos x="0" y="0"/>
          <wp:positionH relativeFrom="column">
            <wp:posOffset>-1850123</wp:posOffset>
          </wp:positionH>
          <wp:positionV relativeFrom="page">
            <wp:posOffset>9474839</wp:posOffset>
          </wp:positionV>
          <wp:extent cx="6286500" cy="945517"/>
          <wp:effectExtent l="0" t="0" r="0" b="6983"/>
          <wp:wrapNone/>
          <wp:docPr id="30596388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86500" cy="94551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C345A" w14:textId="77777777" w:rsidR="002F72CC" w:rsidRDefault="002F72CC">
      <w:r>
        <w:rPr>
          <w:color w:val="000000"/>
        </w:rPr>
        <w:separator/>
      </w:r>
    </w:p>
  </w:footnote>
  <w:footnote w:type="continuationSeparator" w:id="0">
    <w:p w14:paraId="4E1E5193" w14:textId="77777777" w:rsidR="002F72CC" w:rsidRDefault="002F72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292829"/>
    <w:multiLevelType w:val="multilevel"/>
    <w:tmpl w:val="B97C4B00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color w:val="FF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532457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FCA"/>
    <w:rsid w:val="00064F04"/>
    <w:rsid w:val="000A37DF"/>
    <w:rsid w:val="000C4AB1"/>
    <w:rsid w:val="001730A7"/>
    <w:rsid w:val="0017504B"/>
    <w:rsid w:val="001F6016"/>
    <w:rsid w:val="00205A0E"/>
    <w:rsid w:val="002B3FCA"/>
    <w:rsid w:val="002E41AF"/>
    <w:rsid w:val="002F1F53"/>
    <w:rsid w:val="002F72CC"/>
    <w:rsid w:val="00300173"/>
    <w:rsid w:val="003363B6"/>
    <w:rsid w:val="00351F6D"/>
    <w:rsid w:val="0036358B"/>
    <w:rsid w:val="00367F4A"/>
    <w:rsid w:val="00384EAA"/>
    <w:rsid w:val="0039306E"/>
    <w:rsid w:val="00393F99"/>
    <w:rsid w:val="003F0911"/>
    <w:rsid w:val="00403A6B"/>
    <w:rsid w:val="00464FF9"/>
    <w:rsid w:val="0049552C"/>
    <w:rsid w:val="00525425"/>
    <w:rsid w:val="00712961"/>
    <w:rsid w:val="007E13CE"/>
    <w:rsid w:val="00811001"/>
    <w:rsid w:val="008B1591"/>
    <w:rsid w:val="008D700A"/>
    <w:rsid w:val="008F46AD"/>
    <w:rsid w:val="00953685"/>
    <w:rsid w:val="009A2079"/>
    <w:rsid w:val="009C75A5"/>
    <w:rsid w:val="00A54FA9"/>
    <w:rsid w:val="00A80334"/>
    <w:rsid w:val="00AB534D"/>
    <w:rsid w:val="00AC3AE4"/>
    <w:rsid w:val="00AC514B"/>
    <w:rsid w:val="00B0060B"/>
    <w:rsid w:val="00B157C5"/>
    <w:rsid w:val="00B27AF0"/>
    <w:rsid w:val="00B360C0"/>
    <w:rsid w:val="00B36FD8"/>
    <w:rsid w:val="00B47475"/>
    <w:rsid w:val="00B92083"/>
    <w:rsid w:val="00BA706C"/>
    <w:rsid w:val="00BE384A"/>
    <w:rsid w:val="00BE6CFD"/>
    <w:rsid w:val="00C24527"/>
    <w:rsid w:val="00C4635B"/>
    <w:rsid w:val="00CA53B7"/>
    <w:rsid w:val="00CB61EC"/>
    <w:rsid w:val="00CC0006"/>
    <w:rsid w:val="00CD0705"/>
    <w:rsid w:val="00D342E3"/>
    <w:rsid w:val="00D715AD"/>
    <w:rsid w:val="00DA01DE"/>
    <w:rsid w:val="00E02616"/>
    <w:rsid w:val="00E04F8F"/>
    <w:rsid w:val="00E963E6"/>
    <w:rsid w:val="00EA3827"/>
    <w:rsid w:val="00F14937"/>
    <w:rsid w:val="00FF007F"/>
    <w:rsid w:val="0457A248"/>
    <w:rsid w:val="060CA3FF"/>
    <w:rsid w:val="06B9A0C0"/>
    <w:rsid w:val="0ACD3184"/>
    <w:rsid w:val="0C794BF7"/>
    <w:rsid w:val="18B55B71"/>
    <w:rsid w:val="1AFD649A"/>
    <w:rsid w:val="1C975D47"/>
    <w:rsid w:val="23682C4B"/>
    <w:rsid w:val="23D94BDB"/>
    <w:rsid w:val="2456BC51"/>
    <w:rsid w:val="26FA87C2"/>
    <w:rsid w:val="2A5931B9"/>
    <w:rsid w:val="2BAC4CB2"/>
    <w:rsid w:val="315F48D8"/>
    <w:rsid w:val="3212CF8E"/>
    <w:rsid w:val="37655698"/>
    <w:rsid w:val="37E419CE"/>
    <w:rsid w:val="3BF20DBC"/>
    <w:rsid w:val="3E9EAEEE"/>
    <w:rsid w:val="3EAFC7E5"/>
    <w:rsid w:val="46DA7FE3"/>
    <w:rsid w:val="4BF124FE"/>
    <w:rsid w:val="4C08C259"/>
    <w:rsid w:val="4CBCE425"/>
    <w:rsid w:val="559511EC"/>
    <w:rsid w:val="594C8B44"/>
    <w:rsid w:val="59ACF689"/>
    <w:rsid w:val="61E7863D"/>
    <w:rsid w:val="68B57EE7"/>
    <w:rsid w:val="6F4B60F5"/>
    <w:rsid w:val="7045DAEF"/>
    <w:rsid w:val="78DEE7A6"/>
    <w:rsid w:val="7B338AC0"/>
    <w:rsid w:val="7C0B30F9"/>
    <w:rsid w:val="7EA6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BC12D"/>
  <w15:docId w15:val="{BAC1DCF0-4CCE-45C6-A220-02C3837CC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="Calibri" w:hAnsi="Montserrat" w:cs="Arial"/>
        <w:sz w:val="22"/>
        <w:szCs w:val="22"/>
        <w:lang w:val="pl-PL" w:eastAsia="en-US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Pogrubienie">
    <w:name w:val="Strong"/>
    <w:basedOn w:val="Domylnaczcionkaakapitu"/>
    <w:rPr>
      <w:b/>
      <w:bCs/>
    </w:rPr>
  </w:style>
  <w:style w:type="paragraph" w:styleId="NormalnyWeb">
    <w:name w:val="Normal (Web)"/>
    <w:basedOn w:val="Normalny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rPr>
      <w:i/>
      <w:iCs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paragraph" w:styleId="Akapitzlist">
    <w:name w:val="List Paragraph"/>
    <w:basedOn w:val="Norma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4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0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3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0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zeumhutnictwa.pl/sladem-dwoch-hu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bmajchrowicz@muzeumhutnictwa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411</Words>
  <Characters>2470</Characters>
  <Application>Microsoft Office Word</Application>
  <DocSecurity>0</DocSecurity>
  <Lines>20</Lines>
  <Paragraphs>5</Paragraphs>
  <ScaleCrop>false</ScaleCrop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Klarczyńska</dc:creator>
  <dc:description/>
  <cp:lastModifiedBy>Adam Hajduga</cp:lastModifiedBy>
  <cp:revision>64</cp:revision>
  <cp:lastPrinted>2023-10-30T12:17:00Z</cp:lastPrinted>
  <dcterms:created xsi:type="dcterms:W3CDTF">2023-11-23T12:00:00Z</dcterms:created>
  <dcterms:modified xsi:type="dcterms:W3CDTF">2023-12-18T11:14:00Z</dcterms:modified>
</cp:coreProperties>
</file>